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CFB5" w14:textId="77777777" w:rsidR="007521A6" w:rsidRDefault="007521A6"/>
    <w:p w14:paraId="75CD6833" w14:textId="77777777" w:rsidR="00600B7D" w:rsidRDefault="00600B7D"/>
    <w:p w14:paraId="3891C660" w14:textId="77777777" w:rsidR="00600B7D" w:rsidRPr="00600B7D" w:rsidRDefault="00600B7D" w:rsidP="00600B7D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4B74222C" w14:textId="77777777" w:rsidR="00600B7D" w:rsidRPr="00600B7D" w:rsidRDefault="00600B7D" w:rsidP="00600B7D">
      <w:pPr>
        <w:keepNext/>
        <w:tabs>
          <w:tab w:val="num" w:pos="432"/>
          <w:tab w:val="left" w:pos="742"/>
        </w:tabs>
        <w:suppressAutoHyphens/>
        <w:spacing w:before="240"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sz w:val="36"/>
          <w:szCs w:val="36"/>
          <w:lang w:eastAsia="ar-SA"/>
          <w14:ligatures w14:val="none"/>
        </w:rPr>
      </w:pPr>
      <w:proofErr w:type="gramStart"/>
      <w:r w:rsidRPr="00600B7D">
        <w:rPr>
          <w:rFonts w:ascii="Arial" w:eastAsia="Times New Roman" w:hAnsi="Arial" w:cs="Arial"/>
          <w:b/>
          <w:bCs/>
          <w:kern w:val="22"/>
          <w:sz w:val="36"/>
          <w:szCs w:val="36"/>
          <w:lang w:eastAsia="ar-SA"/>
          <w14:ligatures w14:val="none"/>
        </w:rPr>
        <w:t>SMLOUVA  O</w:t>
      </w:r>
      <w:proofErr w:type="gramEnd"/>
      <w:r w:rsidRPr="00600B7D">
        <w:rPr>
          <w:rFonts w:ascii="Arial" w:eastAsia="Times New Roman" w:hAnsi="Arial" w:cs="Arial"/>
          <w:b/>
          <w:bCs/>
          <w:kern w:val="22"/>
          <w:sz w:val="36"/>
          <w:szCs w:val="36"/>
          <w:lang w:eastAsia="ar-SA"/>
          <w14:ligatures w14:val="none"/>
        </w:rPr>
        <w:t xml:space="preserve">  DÍLO</w:t>
      </w:r>
    </w:p>
    <w:p w14:paraId="414FCEE5" w14:textId="77777777" w:rsidR="00600B7D" w:rsidRPr="00600B7D" w:rsidRDefault="00600B7D" w:rsidP="00600B7D">
      <w:pPr>
        <w:keepNext/>
        <w:tabs>
          <w:tab w:val="num" w:pos="432"/>
          <w:tab w:val="left" w:pos="742"/>
        </w:tabs>
        <w:suppressAutoHyphens/>
        <w:spacing w:before="240"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sz w:val="36"/>
          <w:szCs w:val="36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sz w:val="20"/>
          <w:lang w:eastAsia="ar-SA"/>
          <w14:ligatures w14:val="none"/>
        </w:rPr>
        <w:t>(Dále jen „Smlouva“)</w:t>
      </w:r>
    </w:p>
    <w:p w14:paraId="2DC10A06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color w:val="FF0000"/>
          <w:kern w:val="0"/>
          <w:sz w:val="32"/>
          <w:szCs w:val="32"/>
          <w:lang w:eastAsia="ar-SA"/>
          <w14:ligatures w14:val="none"/>
        </w:rPr>
        <w:t>n á v r h</w:t>
      </w:r>
    </w:p>
    <w:p w14:paraId="61AA520F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ar-SA"/>
          <w14:ligatures w14:val="none"/>
        </w:rPr>
      </w:pPr>
    </w:p>
    <w:p w14:paraId="5E1AE708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ar-SA"/>
          <w14:ligatures w14:val="none"/>
        </w:rPr>
        <w:t>ZHOTOVITEL DÍLA: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      </w:t>
      </w:r>
    </w:p>
    <w:p w14:paraId="491E1917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                                       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>sídlo:</w:t>
      </w:r>
    </w:p>
    <w:p w14:paraId="22B55283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 xml:space="preserve">zapsána u </w:t>
      </w:r>
    </w:p>
    <w:p w14:paraId="212B2630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proofErr w:type="gramStart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IČ:   </w:t>
      </w:r>
      <w:proofErr w:type="gramEnd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            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 xml:space="preserve">DIČ:  CZ </w:t>
      </w:r>
    </w:p>
    <w:p w14:paraId="0F64B491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proofErr w:type="spellStart"/>
      <w:proofErr w:type="gramStart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bank.spojení</w:t>
      </w:r>
      <w:proofErr w:type="spellEnd"/>
      <w:proofErr w:type="gramEnd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: </w:t>
      </w:r>
    </w:p>
    <w:p w14:paraId="256FC9D6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ind w:left="2880" w:hanging="288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                                                        zastoupení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ar-SA"/>
          <w14:ligatures w14:val="none"/>
        </w:rPr>
        <w:t>: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4C9EE232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ar-SA"/>
          <w14:ligatures w14:val="none"/>
        </w:rPr>
        <w:t>ve věcech technických je oprávněn jednat: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06586EA3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14:paraId="099907DC" w14:textId="4E6D4469" w:rsidR="00600B7D" w:rsidRPr="00600B7D" w:rsidRDefault="00600B7D" w:rsidP="00600B7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ar-SA"/>
          <w14:ligatures w14:val="none"/>
        </w:rPr>
        <w:t>OBJEDNATEL DÍLA:</w:t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="002D1A08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Město Chlumec nad Cidlinou</w:t>
      </w:r>
    </w:p>
    <w:p w14:paraId="4ECF2F94" w14:textId="77777777" w:rsidR="00600B7D" w:rsidRPr="00600B7D" w:rsidRDefault="00600B7D" w:rsidP="00600B7D">
      <w:pPr>
        <w:suppressAutoHyphens/>
        <w:spacing w:after="0" w:line="360" w:lineRule="auto"/>
        <w:ind w:left="283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Klicperovo náměstí 64, Chlumec nad Cidlinou I, 50351 Chlumec nad Cidlinou </w:t>
      </w:r>
    </w:p>
    <w:p w14:paraId="7D61247E" w14:textId="77777777" w:rsidR="00600B7D" w:rsidRPr="00600B7D" w:rsidRDefault="00600B7D" w:rsidP="00600B7D">
      <w:pPr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>IČO: 00268861    DIČ: CZ00268861</w:t>
      </w:r>
    </w:p>
    <w:p w14:paraId="12C1ECEA" w14:textId="77777777" w:rsidR="00600B7D" w:rsidRPr="00600B7D" w:rsidRDefault="00600B7D" w:rsidP="00600B7D">
      <w:pPr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 xml:space="preserve">Bank. spojení: Česká spořitelna, a.s., </w:t>
      </w:r>
      <w:proofErr w:type="spellStart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č.ú</w:t>
      </w:r>
      <w:proofErr w:type="spellEnd"/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. 27-1080812379/0800</w:t>
      </w:r>
    </w:p>
    <w:p w14:paraId="34AA794B" w14:textId="77777777" w:rsidR="00600B7D" w:rsidRPr="00600B7D" w:rsidRDefault="00600B7D" w:rsidP="00600B7D">
      <w:pPr>
        <w:suppressAutoHyphens/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ab/>
        <w:t>zastoupení: Mgr. Vladanem Kárníkem, starostou</w:t>
      </w:r>
    </w:p>
    <w:p w14:paraId="0AFBF323" w14:textId="77777777" w:rsidR="00600B7D" w:rsidRPr="00600B7D" w:rsidRDefault="00600B7D" w:rsidP="00600B7D">
      <w:pPr>
        <w:suppressAutoHyphens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EAB44BA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eastAsia="ar-SA"/>
          <w14:ligatures w14:val="none"/>
        </w:rPr>
      </w:pPr>
    </w:p>
    <w:p w14:paraId="0B788A8F" w14:textId="77777777" w:rsidR="00600B7D" w:rsidRPr="00600B7D" w:rsidRDefault="00600B7D" w:rsidP="00600B7D">
      <w:pPr>
        <w:tabs>
          <w:tab w:val="left" w:pos="7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eastAsia="ar-SA"/>
          <w14:ligatures w14:val="none"/>
        </w:rPr>
        <w:t>I.</w:t>
      </w:r>
    </w:p>
    <w:p w14:paraId="2A685483" w14:textId="77777777" w:rsidR="00600B7D" w:rsidRPr="00600B7D" w:rsidRDefault="00600B7D" w:rsidP="00600B7D">
      <w:pPr>
        <w:keepNext/>
        <w:tabs>
          <w:tab w:val="num" w:pos="432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Předmět smlouvy</w:t>
      </w:r>
    </w:p>
    <w:p w14:paraId="7F7EE0C8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1) Název díla a místo provádění díla: </w:t>
      </w:r>
    </w:p>
    <w:p w14:paraId="41824587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bookmarkStart w:id="0" w:name="_Hlk192588785"/>
      <w:r w:rsidRPr="00600B7D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„Oprava vjezdů, chodníků a komunikace v ulici na Vinici“</w:t>
      </w:r>
    </w:p>
    <w:bookmarkEnd w:id="0"/>
    <w:p w14:paraId="3DB22309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Místo plnění je vymezeno v projektové dokumentaci.</w:t>
      </w:r>
    </w:p>
    <w:p w14:paraId="75F6E5AF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2) Zhotovitel se zavazuje provést dílo ve smyslu § 2586 a násl. zákona č. 89/2012 Sb., občanského zákoníku, ve znění pozdějších předpisů (dále jen „občanský zákoník“), a objednatel se zavazuje k zaplacení ceny za jeho provedení.</w:t>
      </w:r>
    </w:p>
    <w:p w14:paraId="1BD66D7A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3) Dílem se rozumí stavba provedená podle projektových dokumentací (ve stupni PDPS) </w:t>
      </w:r>
    </w:p>
    <w:p w14:paraId="0C32A163" w14:textId="17CF72D8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-</w:t>
      </w:r>
      <w:r w:rsidRPr="00600B7D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ab/>
        <w:t xml:space="preserve"> Oprava vjezdů v ulici Na Vinici, Chlumec nad Cidlinou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vypracované Ing. Miroslavem Kučerou, IČO</w:t>
      </w:r>
      <w:r w:rsidR="0062452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: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054 85</w:t>
      </w:r>
      <w:r w:rsidR="0062452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592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, ČKAIT 0701063, Barákova 736, </w:t>
      </w:r>
      <w:r w:rsidR="004A260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538 03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Heřmanův Městec, </w:t>
      </w:r>
    </w:p>
    <w:p w14:paraId="0D66120F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 xml:space="preserve">- Oprava chodníku v ulici Na Vinici Chlumec nad Cidlinou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vypracované projekční kanceláří VDI Projekt s.r.o., vodohospodářská a dopravní infrastruktura, K Botiči 1453/6, 101 00 Praha 10.</w:t>
      </w:r>
    </w:p>
    <w:p w14:paraId="1FCF7AAE" w14:textId="754494F8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4)Dílo dále specifikují „Zadávací podmínky a Zadávací dokumentace na veřejnou zakázku zadávanou v režimu veřejné zakázky malého rozsahu na stavební práce“ a nabídka zhotovitele podaná elektronickou formou v systému elektronického zadávaní veřejných zakázek, kterou tvoří také položkový rozpočet stavby v členění položek a s výměrami dle zadávací dokumentace stavby.</w:t>
      </w:r>
    </w:p>
    <w:p w14:paraId="75A225A5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Oceněný položkový rozpočet stavby je nedílnou součástí této smlouvy jako příloha č.1.</w:t>
      </w:r>
    </w:p>
    <w:p w14:paraId="688B333C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Součástí předmětu díla je dále poskytnutí a zajištění všech souvisejících dodávek a služeb, které jsou k řádné realizaci díla nezbytné.</w:t>
      </w:r>
    </w:p>
    <w:p w14:paraId="3F396E39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5) V rámci stavby je řešena především rekonstrukce vjezdů, chodníků a komunikace. Řádným dokončením díla se rozumí provedení kompletního a bezvadného díla specifikovaného v článku I. odstavec 3.</w:t>
      </w:r>
    </w:p>
    <w:p w14:paraId="194649FD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>6) Součástí předmětu plnění je i zajištění všech potřebných podkladů nutných pro realizaci zakázky, zejména povolení ke zvláštnímu užívání komunikací, včetně úhrady nákladů (poplatků) s tím souvisejících, zajištění a úhrada přechodného dopravního značení po dobu výstavby, vytyčení sítí technické infrastruktury, vyhotovení dokumentace skutečného provedení díla, geodetické zaměření stavby, zajištění všech dokladů o revizích a zkouškách, dokladů prokazujících kvalitu prováděných prací a dodávek (certifikáty, atesty, protokoly apod.), ostatních dokladů nezbytných k řádnému provozování v souladu s platnou legislativou.</w:t>
      </w:r>
    </w:p>
    <w:p w14:paraId="38913B1D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7) Zhotovitel zajistí po celou dobu výstavby (v rámci možností) přístupy k přilehlým nemovitostem. V průběhu realizace budou rezidentům v rámci možností a po vzájemné dohodě umožněny vjezdy k jejich nemovitostem. </w:t>
      </w:r>
    </w:p>
    <w:p w14:paraId="369596F6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8) Zhotovitel se zavazuje na základě včasné písemné žádosti objednatele provádět změny díla při jeho realizaci. Tyto změny budou po jejich uplatnění posouzeny zejména s ohledem na případnou změnu ceny a termínu dokončení díla v souladu s ustanoveními této smlouvy. Zhotovitel není oprávněn provádět jakékoliv změny díla bez předchozího písemného pokynu Objednatele.</w:t>
      </w:r>
    </w:p>
    <w:p w14:paraId="23CD2386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II.</w:t>
      </w:r>
    </w:p>
    <w:p w14:paraId="0FD8A273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Termíny plnění</w:t>
      </w:r>
    </w:p>
    <w:p w14:paraId="04DCD64B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1)Dílo, které je předmětem plnění této smlouvy bude zhotovitelem provedeno v termínu od předání staveniště a dokončeno nejpozději do 100 kalendářních dnů. Staveniště bude předáno zhotoviteli do 10 dnů od výzvy objednatele.</w:t>
      </w:r>
    </w:p>
    <w:p w14:paraId="2715BDC9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Předpokládaný termín zahájení prací: 05/2025</w:t>
      </w:r>
    </w:p>
    <w:p w14:paraId="081E86E3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2) Zhotovitel splní svůj závazek dnem řádného ukončení bezvadného díla a jeho předáním objednateli, který je povinen dokončené dílo převzít a zaplatit za jeho zhotovení sjednanou cenu. Nebude-li dílo provedeno kompletně včetně všech prací s tím spojených, není objednatel povinen dílo převzít. O provedení díla, řádném ukončení a jeho předání a převzetí sepíší obě strany zápis. Sepsáním zápisu, který konstatuje, že dílo netrpí žádnými vadami či nedodělky vzniká zhotoviteli právo na zaplacení ceny objednatelem podle konečné faktury.</w:t>
      </w:r>
    </w:p>
    <w:p w14:paraId="16297527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3) Smluvní strany se dohodly, že objednatel přistoupí na přiměřené prodloužení lhůty výstavby a úhradu zvýšených nákladů:</w:t>
      </w:r>
    </w:p>
    <w:p w14:paraId="4F8025F8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- dojde-li během výstavby ke změně rozsahu, zejména z důvodů nepředvídaných okolností, či z důvodů na straně Objednatele;</w:t>
      </w:r>
    </w:p>
    <w:p w14:paraId="023D7BE8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- nebude-li moci zhotovitel plynule pokračovat v provádění díla z důvodu na straně objednatele po dobu delší než 10 kalendářních dnů.</w:t>
      </w:r>
    </w:p>
    <w:p w14:paraId="0BC71A79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4) Jestliže zhotovitel připraví dílo nebo jeho dohodnutou část k odevzdání před dohodnutým termínem, zavazuje se objednatel toto dílo, nebo jeho část převzít i v dřívějším termínu s účinky podle čl. II. odst. 3. této smlouvy.</w:t>
      </w:r>
    </w:p>
    <w:p w14:paraId="704F475C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III.</w:t>
      </w:r>
    </w:p>
    <w:p w14:paraId="2C71761F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Cena za dílo</w:t>
      </w:r>
    </w:p>
    <w:p w14:paraId="17CD4893" w14:textId="77777777" w:rsidR="00600B7D" w:rsidRPr="00600B7D" w:rsidRDefault="00600B7D" w:rsidP="00600B7D">
      <w:pPr>
        <w:tabs>
          <w:tab w:val="center" w:pos="4536"/>
          <w:tab w:val="center" w:pos="6237"/>
          <w:tab w:val="right" w:pos="9072"/>
        </w:tabs>
        <w:suppressAutoHyphens/>
        <w:spacing w:after="8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1)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  <w:t>Cena za zhotovení díla v rozsahu čl. I. a podmínek této smlouvy je stanovena dohodou smluvních stran a pokrývá veškeré podmínky zadání a podmínky projektové dokumentace:</w:t>
      </w:r>
    </w:p>
    <w:p w14:paraId="3965E38E" w14:textId="77777777" w:rsidR="00600B7D" w:rsidRPr="00600B7D" w:rsidRDefault="00600B7D" w:rsidP="00600B7D">
      <w:pPr>
        <w:keepLines/>
        <w:widowControl w:val="0"/>
        <w:suppressAutoHyphens/>
        <w:spacing w:before="120" w:after="6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Cena díla bez DPH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proofErr w:type="spellStart"/>
      <w:proofErr w:type="gramStart"/>
      <w:r w:rsidRPr="00600B7D">
        <w:rPr>
          <w:rFonts w:ascii="Times New Roman" w:eastAsia="Times New Roman" w:hAnsi="Times New Roman" w:cs="Times New Roman"/>
          <w:snapToGrid w:val="0"/>
          <w:color w:val="FF0000"/>
          <w:kern w:val="0"/>
          <w:lang w:eastAsia="ar-SA"/>
          <w14:ligatures w14:val="none"/>
        </w:rPr>
        <w:t>xxxx</w:t>
      </w:r>
      <w:proofErr w:type="spellEnd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,-</w:t>
      </w:r>
      <w:proofErr w:type="gramEnd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 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Kč</w:t>
      </w:r>
    </w:p>
    <w:p w14:paraId="14D78240" w14:textId="77777777" w:rsidR="00600B7D" w:rsidRPr="00600B7D" w:rsidRDefault="00600B7D" w:rsidP="00600B7D">
      <w:pPr>
        <w:keepLines/>
        <w:widowControl w:val="0"/>
        <w:suppressAutoHyphens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DPH 21%                                                </w:t>
      </w:r>
      <w:proofErr w:type="spellStart"/>
      <w:proofErr w:type="gramStart"/>
      <w:r w:rsidRPr="00600B7D">
        <w:rPr>
          <w:rFonts w:ascii="Times New Roman" w:eastAsia="Times New Roman" w:hAnsi="Times New Roman" w:cs="Times New Roman"/>
          <w:color w:val="FF0000"/>
          <w:kern w:val="0"/>
          <w:lang w:eastAsia="ar-SA"/>
          <w14:ligatures w14:val="none"/>
        </w:rPr>
        <w:t>xxxx</w:t>
      </w:r>
      <w:proofErr w:type="spellEnd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,-</w:t>
      </w:r>
      <w:proofErr w:type="gramEnd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 Kč</w:t>
      </w:r>
    </w:p>
    <w:p w14:paraId="2AAC858D" w14:textId="77777777" w:rsidR="00600B7D" w:rsidRPr="00600B7D" w:rsidRDefault="00600B7D" w:rsidP="00600B7D">
      <w:pPr>
        <w:keepLines/>
        <w:widowControl w:val="0"/>
        <w:suppressAutoHyphens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Cena včetně DPH</w:t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ab/>
      </w:r>
      <w:proofErr w:type="spellStart"/>
      <w:proofErr w:type="gramStart"/>
      <w:r w:rsidRPr="00600B7D">
        <w:rPr>
          <w:rFonts w:ascii="Times New Roman" w:eastAsia="Times New Roman" w:hAnsi="Times New Roman" w:cs="Times New Roman"/>
          <w:b/>
          <w:color w:val="FF0000"/>
          <w:kern w:val="0"/>
          <w:lang w:eastAsia="ar-SA"/>
          <w14:ligatures w14:val="none"/>
        </w:rPr>
        <w:t>xxxx</w:t>
      </w:r>
      <w:proofErr w:type="spellEnd"/>
      <w:r w:rsidRPr="00600B7D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>,-</w:t>
      </w:r>
      <w:proofErr w:type="gramEnd"/>
      <w:r w:rsidRPr="00600B7D">
        <w:rPr>
          <w:rFonts w:ascii="Times New Roman" w:eastAsia="Times New Roman" w:hAnsi="Times New Roman" w:cs="Times New Roman"/>
          <w:b/>
          <w:kern w:val="0"/>
          <w:lang w:eastAsia="ar-SA"/>
          <w14:ligatures w14:val="none"/>
        </w:rPr>
        <w:t xml:space="preserve">  Kč</w:t>
      </w:r>
    </w:p>
    <w:p w14:paraId="378C43D2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2) Objednatel si vyhrazuje právo upřesnit rozsah prováděných prací v průběhu realizace a prohlašuje, že finanční prostředky na stavbu má zajištěny v plném rozsahu ceny dle čl. III. odst. 1 této smlouvy.</w:t>
      </w:r>
    </w:p>
    <w:p w14:paraId="1B12A1B6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3) Výše DPH bude účtována podle platných předpisů a sazeb v době realizace díla.</w:t>
      </w:r>
    </w:p>
    <w:p w14:paraId="34D29577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 xml:space="preserve">4) Dojde-li při realizaci předmětu díla k jakýmkoliv změnám, doplňkům nebo rozšíření předmětu díla na základě požadavku objednatele, je objednatel povinen předat zhotoviteli soupis těchto změn, který zhotovitel ocení podle cenové úrovně a jednotkových cen použitých pro návrh ceny díla. Pokud se bude jednat o vícepráce, které v položkách nebyly oceněny pro návrh ceny díla, budou jednotlivé položky oceněny maximálně v cenách ceníku URS v aktuální cenové úrovni období realizace díla. </w:t>
      </w:r>
    </w:p>
    <w:p w14:paraId="0DBCC19D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IV.</w:t>
      </w:r>
    </w:p>
    <w:p w14:paraId="1D5C4D2C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Způsob úhrady a platební podmínky</w:t>
      </w:r>
    </w:p>
    <w:p w14:paraId="7909601B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1) Platby budou objednatelem poskytovány průběžně na základě měsíční faktury – daňového dokladu podle vzájemně odsouhlaseného soupisu provedených prací. Zhotovitel je oprávněn takto fakturovat do výše 90 % celkové ceny díla.</w:t>
      </w:r>
    </w:p>
    <w:p w14:paraId="77B8E4D1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2) Zůstatek, tj. 10 % celkové ceny díla, tvoří pozastávku, kterou bude Zhotovitel oprávněn fakturovat do </w:t>
      </w:r>
      <w:proofErr w:type="gramStart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10-ti</w:t>
      </w:r>
      <w:proofErr w:type="gramEnd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dnů po odstranění všech případných vad a nedodělků vyspecifikovaných v zápise o předání a převzetí díla.</w:t>
      </w:r>
    </w:p>
    <w:p w14:paraId="0B2F0D41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3) Daňový doklad bude obsahovat tyto údaje: </w:t>
      </w:r>
    </w:p>
    <w:p w14:paraId="271C3CAC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označení zhotovitele a objednatele, jejich adresy, IČ, DIČ, </w:t>
      </w:r>
    </w:p>
    <w:p w14:paraId="015065F5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číslo smlouvy, číslo faktury, den vyhotovení a den splatnosti faktury, datum zdanitelného plnění, </w:t>
      </w:r>
    </w:p>
    <w:p w14:paraId="046428D2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označení peněžního ústavu a číslo účtu, na který mají být finanční prostředky poukázány, </w:t>
      </w:r>
    </w:p>
    <w:p w14:paraId="117EB857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fakturovaná částka bez vyčíslení DPH, </w:t>
      </w:r>
    </w:p>
    <w:p w14:paraId="45729B7C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sazba DPH (%),</w:t>
      </w:r>
    </w:p>
    <w:p w14:paraId="58C3AF41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celková fakturovaná částka s DPH </w:t>
      </w:r>
    </w:p>
    <w:p w14:paraId="66274067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položkový rozpis provedených a fakturovaných prací, výkonů a materiálu, včetně jejich označení formou samostatné přílohy faktury, </w:t>
      </w:r>
    </w:p>
    <w:p w14:paraId="0ADEAFEC" w14:textId="77777777" w:rsidR="00600B7D" w:rsidRPr="00600B7D" w:rsidRDefault="00600B7D" w:rsidP="00600B7D">
      <w:pPr>
        <w:widowControl w:val="0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razítko a podpis zhotovitele</w:t>
      </w:r>
    </w:p>
    <w:p w14:paraId="1C0FB7EB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Pokud faktura nebude v souladu s platnými účetními standarty a nebude obsahovat veškeré požadované náležitosti, vyhrazuje si objednatel právo vrátit fakturu k doplnění či přepracování. V takovém případě počíná běžet splatnost faktury až datem doručení opravené faktury Objednateli.</w:t>
      </w:r>
    </w:p>
    <w:p w14:paraId="220F7B47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4) Objednatel prohlašuje, že přijaté plnění nebude využíváno k jeho ekonomické činnosti a ve smyslu informace GFŘ a MFČR ze dne 9.11.2011 nebude pro výše uvedenou stavbu aplikován režim přenesené daňové povinnosti podle § 92a zákona 235/2004 Sb., o dani z přidané hodnoty, ve znění pozdějších předpisů.</w:t>
      </w:r>
    </w:p>
    <w:p w14:paraId="46F92284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5) Daňové </w:t>
      </w:r>
      <w:proofErr w:type="gramStart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doklady - faktury</w:t>
      </w:r>
      <w:proofErr w:type="gramEnd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jsou splatné do 15-ti kalendářních dnů po průkazném doručení na adresu objednatele. Splacením daňového dokladu se rozumí datum odeslání krytého platebního příkazu na účet zhotovitele příslušné bance.</w:t>
      </w:r>
    </w:p>
    <w:p w14:paraId="5EAE05FB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6) Poslední daňový doklad bude vystaven do </w:t>
      </w:r>
      <w:proofErr w:type="gramStart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10-ti</w:t>
      </w:r>
      <w:proofErr w:type="gramEnd"/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 dnů po úplném předání a převzetí díla zhotovitelem objednateli, splatnost tohoto dokladu je do 15 dnů po průkazném doručení na adresu objednatele.</w:t>
      </w:r>
    </w:p>
    <w:p w14:paraId="55285AD4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7) Objednatel a zhotovitel se na základě ustanovení § 1881 odst. 1 zákona č. 89/2012 Sb., občanského zákoníku, dohodli, že veškeré pohledávky vyplývající z této smlouvy i pohledávky na ně navazující, nelze postoupit novému věřiteli.</w:t>
      </w:r>
    </w:p>
    <w:p w14:paraId="08315F65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V.</w:t>
      </w:r>
    </w:p>
    <w:p w14:paraId="69255A24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Záruční lhůty</w:t>
      </w:r>
    </w:p>
    <w:p w14:paraId="58FFF69C" w14:textId="77777777" w:rsidR="00600B7D" w:rsidRPr="00600B7D" w:rsidRDefault="00600B7D" w:rsidP="00600B7D">
      <w:pPr>
        <w:keepLines/>
        <w:widowControl w:val="0"/>
        <w:numPr>
          <w:ilvl w:val="0"/>
          <w:numId w:val="3"/>
        </w:numPr>
        <w:tabs>
          <w:tab w:val="left" w:pos="426"/>
          <w:tab w:val="num" w:pos="576"/>
          <w:tab w:val="left" w:pos="742"/>
        </w:tabs>
        <w:suppressAutoHyphens/>
        <w:spacing w:after="12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 xml:space="preserve">Zhotovitel poskytne objednateli na dílo záruční dobu 60 měsíců od data předání a převzetí dokončeného díla. </w:t>
      </w:r>
    </w:p>
    <w:p w14:paraId="6EA4AF36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lastRenderedPageBreak/>
        <w:t>VI.</w:t>
      </w:r>
    </w:p>
    <w:p w14:paraId="3EE2A414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Kvalitativní podmínky</w:t>
      </w:r>
    </w:p>
    <w:p w14:paraId="17BD57AE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1) Zhotovitel se zavazuje sjednané dílo provést s odbornou péčí v rozsahu stanoveném schválenou realizační dokumentací a zadávacích podmínek veřejné zakázky, přitom je povinen dodržet příslušné technické normy vztahující se k prováděnému dílu. Dílo musí být provedeno v souladu s touto smlouvou a nesmí mít nedostatky, které brání použití díla k určenému účelu.</w:t>
      </w:r>
    </w:p>
    <w:p w14:paraId="55D95B77" w14:textId="77777777" w:rsidR="00600B7D" w:rsidRPr="00600B7D" w:rsidRDefault="00600B7D" w:rsidP="00600B7D">
      <w:pPr>
        <w:keepLines/>
        <w:widowControl w:val="0"/>
        <w:tabs>
          <w:tab w:val="num" w:pos="360"/>
          <w:tab w:val="left" w:pos="426"/>
          <w:tab w:val="num" w:pos="576"/>
          <w:tab w:val="left" w:pos="742"/>
        </w:tabs>
        <w:suppressAutoHyphens/>
        <w:spacing w:after="120" w:line="240" w:lineRule="auto"/>
        <w:ind w:left="357" w:hanging="357"/>
        <w:jc w:val="both"/>
        <w:outlineLvl w:val="1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2) Zhotovitel se zavazuje, že pokud při provádění díla dle ustanovení této smlouvy zjistí z titulu své odbornosti, že pro bezchybné provedení díla co do rozsahu a funkčnosti je nezbytné provést další činnosti, které nejsou specifikovány v předmětu plnění této smlouvy (z důvodu jejich nepředvídatelnosti), bude neprodleně informovat objednatele a dohodne s ním písemně dodatek předmětu plnění této smlouvy. Zhotovitel odpovídá Objednateli za škodu vzniklou porušením této povinnosti.</w:t>
      </w:r>
    </w:p>
    <w:p w14:paraId="0E96D959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4C1CDB23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VII.</w:t>
      </w:r>
    </w:p>
    <w:p w14:paraId="0A0FA336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Součinnost zhotovitele</w:t>
      </w:r>
    </w:p>
    <w:p w14:paraId="14F50BC3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1) Zhotovitel je povinen obstarat veškerý stavební a montážní materiál potřebný k provádění stavby dle projektové dokumentace, dílo provede na své náklady a nebezpečí.</w:t>
      </w:r>
    </w:p>
    <w:p w14:paraId="17D0F3B6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2) Zhotovitel je povinen provádět všechny stavební nebo montážní práce v souladu se schválenou projektovou dokumentací, ČSN, předpisy zejména v oblasti BOZP a zadávacích podmínek veřejné zakázky.</w:t>
      </w:r>
    </w:p>
    <w:p w14:paraId="4622459D" w14:textId="1DCC8DA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3) V případě, že má být dílčí část zhotoveného díla zakryta nebo má být jinak znemožněn přístup k ní, je zhotovitel povinen vyzvat objednatele minimálně dva dny předem k převzetí, aby mohl prověřit, zda zakrývaná část byla řádně provedena. Nedostaví-li se objednatel ke kontrole, může zhotovitel pokračovat v provádění díla. Seznam prací a konstrukcí, které podléhají kontrole, bude dohodnut při zahájení prací zápisem do stavebního deníku. V případě, že Zhotovitel tuto povinnost nesplní, je povinen příslušnou část díla na vlastní náklady na základě požadavku Objednatele odkrýt a umožnit tak provedení kontroly.</w:t>
      </w:r>
    </w:p>
    <w:p w14:paraId="2BD5703A" w14:textId="4B63037A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12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O průběhu stavby vede zhotovitel stavební deník v rozsahu a v souladu se zák. 283/2021 Sb., stavební zákon. a to ode dne zahájení díla. Stavební deník musí být v průběhu stavby trvale přístupný. Do stavebního deníku budou zaznamenány všechny události rozhodné pro provedení díla.</w:t>
      </w:r>
    </w:p>
    <w:p w14:paraId="363F32E5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5) Objednatel má právo kontroly prováděné stavby a má právo přístupu na staveniště.</w:t>
      </w:r>
    </w:p>
    <w:p w14:paraId="31903C28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6) Zhotovitel na sebe přejímá odpovědnost za škody způsobené na zhotovovaném díle po celou dobu výstavby, tzn. do převzetí díla objednatelem, stejně tak za škody způsobené stavební činností třetí osobě.</w:t>
      </w:r>
    </w:p>
    <w:p w14:paraId="05609085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7) Zhotovitel je povinen na staveništi zachovávat čistotu a pořádek, odstraňovat na své náklady odpady a nečistoty vzniklé prováděním prací. Po ukončení prací zhotovitel provede úklid staveniště i všech prostor, které při stavbě využíval.</w:t>
      </w:r>
    </w:p>
    <w:p w14:paraId="6494E474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8) Zhotovitel zajistí neodkladně úklid veřejných komunikací v případech znečištění způsobených činností na stavbě.</w:t>
      </w:r>
    </w:p>
    <w:p w14:paraId="3F0D217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9) Zhotovitel bere na vědomí, že veškeré informace, skutečnosti, veškerá dokumentace týkající se díla je předmětem obchodního tajemství objednatele a tento je považuje za důvěrné ve smyslu </w:t>
      </w:r>
      <w:proofErr w:type="spell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ust</w:t>
      </w:r>
      <w:proofErr w:type="spell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. § 1730 občanského zákoníku. Výjimku tvoří informace vyžádané třetími osobami, jejichž oprávnění vyplývá z příslušných právních předpisů. </w:t>
      </w:r>
    </w:p>
    <w:p w14:paraId="75C8A3B8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10) Zhotovitel je povinen účastnit kontrolních dnů, které se budou konat jednou za 14 dní. V případě nesplnění této povinnosti mu bude účtovaná pokuta ve výši Kč </w:t>
      </w:r>
      <w:proofErr w:type="gram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10.000,--</w:t>
      </w:r>
      <w:proofErr w:type="gram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Kč za každé takovéto porušení.</w:t>
      </w:r>
    </w:p>
    <w:p w14:paraId="2D3DC879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11) Zhotovitel si musí zajistit veškerá vyjádření k realizaci díla, která jsou potřeba.</w:t>
      </w:r>
    </w:p>
    <w:p w14:paraId="3640A2E6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68B61C55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60" w:line="36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lastRenderedPageBreak/>
        <w:t>VIII.</w:t>
      </w:r>
    </w:p>
    <w:p w14:paraId="2D69CD5C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60" w:line="36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Součinnost objednatele</w:t>
      </w:r>
    </w:p>
    <w:p w14:paraId="4EF80C27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1) Objednatel je povinen předat zhotoviteli nejpozději při uzavření této smlouvy příslušné doklady opravňující objednatele k realizaci stavby s nabytou právní mocí. </w:t>
      </w:r>
    </w:p>
    <w:p w14:paraId="1CF703D2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Bez splnění těchto podmínek není zhotovitel v prodlení s plněním svých závazků po dobu, než budou podmínky splněny. Zhotovitel je povinen se dle výše uvedených dokladů a vyjádření řídit.</w:t>
      </w:r>
    </w:p>
    <w:p w14:paraId="4B5A45FD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Zjistí-li zhotovitel vady v projektové dokumentaci, je povinen na ně po jejich zjištění neprodleně objednatele upozornit a tyto s ním projednat – objednatel je povinen zajistit v dohodnutém termínu nápravu a odstranění těchto vad (za případné účasti zpracovatele projektové dokumentace). O tomto projednání bude pořízen písemný zápis. Zhotovitel je v takovém případě oprávněn omezit či pozastavit provádění díla jen v takovém případě, pokud mu výše uvedené vady bezprostředně znemožňují pokračovat v provádění díla.</w:t>
      </w:r>
    </w:p>
    <w:p w14:paraId="613BC55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2) Objednatel předá staveniště zhotoviteli v rozsahu obecné zvyklosti. O předání a převzetí staveniště sepíší obě strany samostatný zápis, případně zápis ve stavebním deníku. </w:t>
      </w:r>
    </w:p>
    <w:p w14:paraId="4D0D761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3) Pokud zhotovitel upozorní na nevhodnou povahu věcí přebíraných od objednatele nebo na nevhodnou povahu pokynů nebo podkladů předaných objednatelem, je objednatel povinen vznesené připomínky bezodkladně zvážit a vydat písemné rozhodnutí v takové lhůtě, aby nebyl ohrožen plynulý průběh prací. Totéž platí, zjistí-li se skryté překážky bránící provádění stavby dohodnutým způsobem, které nebyly patrny z předané dokumentace. Bude-li objednatel trvat na provedení díla i po zhotovitelově upozornění, není zhotovitel oprávněn od smlouvy odstoupit podle § 2595 občanského zákoníku.</w:t>
      </w:r>
    </w:p>
    <w:p w14:paraId="18772226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Objednatel je povinen dostavit se na vyzvání k provedení inspekce u vybraných kontrol nebo zkoušek.</w:t>
      </w:r>
    </w:p>
    <w:p w14:paraId="2D65D995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5) Objednatel je povinen sledovat obsah stavebního deníku a k zápisům připojovat své stanovisko.</w:t>
      </w:r>
    </w:p>
    <w:p w14:paraId="3758F17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6) Nesouhlasí-li objednatel s obsahem záznamu ve stavebním deníku, je povinen připojit k záznamu do 5 pracovních dnů své stanovisko, jinak se má za to, že s obsahem zápisu souhlasí. Toto ustanovení neplatí v případě schvalování víceprací dle čl. III. odst. 4) smlouvy, které musí být výslovně odsouhlaseny podpisem obou smluvních stran.</w:t>
      </w:r>
    </w:p>
    <w:p w14:paraId="6A331407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7) Objednatel zajistí oprávněnou osobu, které bude umožněno vykonávat na stavbě technický dozor objednatele a v jeho průběhu zejména sledovat, zda práce jsou prováděny v souladu se smlouvou a projektem podle technických norem a jiných právních předpisů a rozhodnutí veřejnoprávních orgánů. Na nedostatky zjištěné v průběhu prací neprodleně upozorní zápisem do stavebního deníku.</w:t>
      </w:r>
    </w:p>
    <w:p w14:paraId="44942F2D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8) Technický dozor objednatele není oprávněn zasahovat do činnosti zhotovitele, je však oprávněn dát pracovníkům zhotovitele příkaz přerušit práce, pokud odpovědný zástupce zhotovitele není dosažitelný a je-li ohrožena bezpečnost prováděné stavby, život nebo zdraví pracujících na stavbě nebo zhotovitel provádí dílo vadně či v rozporu s požadavky a potřebami objednatele.</w:t>
      </w:r>
    </w:p>
    <w:p w14:paraId="03E2BB00" w14:textId="77777777" w:rsidR="00600B7D" w:rsidRPr="00600B7D" w:rsidRDefault="00600B7D" w:rsidP="00600B7D">
      <w:pPr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9) Objednatel souhlasí s umístěním loga zhotovitele na stavbě.</w:t>
      </w:r>
    </w:p>
    <w:p w14:paraId="2C2CA6D3" w14:textId="77777777" w:rsidR="00600B7D" w:rsidRPr="00DE7000" w:rsidRDefault="00600B7D" w:rsidP="00DE7000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</w:p>
    <w:p w14:paraId="4808AC7E" w14:textId="77777777" w:rsidR="00600B7D" w:rsidRPr="00DE7000" w:rsidRDefault="00600B7D" w:rsidP="00DE7000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DE7000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IX.</w:t>
      </w:r>
    </w:p>
    <w:p w14:paraId="0FCE2E53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Provedení díla</w:t>
      </w:r>
    </w:p>
    <w:p w14:paraId="73D3E3BE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1) Dílo je ukončeno a předáno zhotovitelem a převzato objednatelem dnem podpisu zápisu o předání a převzetí díla. Součástí předání a převzetí je i předání revizních a obdobných zpráv o zkouškách zařízení, vyžaduje-li takovou zprávu příslušná technická norma, nebo jsou vyžadovány jako podklad k povolení užívání stavby.  Nepředložení takové zprávy se považuje za vadu bránící užívání předmětu díla. Dílo je považováno za dokončené, a tedy připravené k převzetí objednatelem tehdy, je-li dokončeno tak, že nevykazuje vady bránící jeho užívání.</w:t>
      </w:r>
    </w:p>
    <w:p w14:paraId="22D4D5B4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2) Zhotovitel je povinen objednateli oznámit dokončení díla a navrhovaný termín převzetí písemně alespoň sedm dnů předem.</w:t>
      </w:r>
    </w:p>
    <w:p w14:paraId="5A172099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lastRenderedPageBreak/>
        <w:t xml:space="preserve">3) O předání díla bude pořízen zápis. V případě, že byly zjištěny drobné vady a nedodělky nebránící užívání díla, provede zhotovitel jejich odstranění do </w:t>
      </w:r>
      <w:proofErr w:type="gram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15-ti</w:t>
      </w:r>
      <w:proofErr w:type="gram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dnů (nedohodnou-li se účastníci na lhůtě jiné). Po odstranění vad a nedodělků sepíší strany dodatek k původnímu zápisu, ve kterém objednatel potvrdí zhotoviteli, že vady a nedodělky byly odstraněny.</w:t>
      </w:r>
    </w:p>
    <w:p w14:paraId="444A6EFD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Zhotovitel připraví před zahájením přejímacího řízení tyto nezbytné doklady, které se stanou součástí zápisu o předání a převzetí díla:</w:t>
      </w:r>
    </w:p>
    <w:p w14:paraId="7690BED7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</w:t>
      </w: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ab/>
        <w:t>- dokumentaci skutečného provedení</w:t>
      </w:r>
    </w:p>
    <w:p w14:paraId="29F643A1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          </w:t>
      </w: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ab/>
        <w:t>- stavební deník</w:t>
      </w:r>
    </w:p>
    <w:p w14:paraId="678D4556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            - seznam předávaných dokladů.</w:t>
      </w:r>
    </w:p>
    <w:p w14:paraId="31A9E9E1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5) Dílo je od počátku vlastnictvím Objednatele, avšak nebezpečí škod na zhotoveném díle nese zhotovitel od zahájení prací až po převzetí celého dokončeného díla objednatelem.</w:t>
      </w:r>
    </w:p>
    <w:p w14:paraId="5E7E3D52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2C0351CD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X.</w:t>
      </w:r>
    </w:p>
    <w:p w14:paraId="1665E53D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Vady díla</w:t>
      </w:r>
    </w:p>
    <w:p w14:paraId="5E181EBD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1) Odpovědnost za vady díla (faktické či právní) se řídí ujednáním smluvních stran v této smlouvě a následně ustanoveními občanského zákoníku.</w:t>
      </w:r>
    </w:p>
    <w:p w14:paraId="5E6020BC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2) Zhotovitel není oprávněn zprostit se povinnosti z vady díla dle § 2630 odst. 2 občanského zákoníku.</w:t>
      </w:r>
    </w:p>
    <w:p w14:paraId="28D4B19A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3) Pro uplatnění práva z odpovědnosti za vady díla postačuje reklamace objednatele u zhotovitele kdykoliv do konce doby, po kterou zhotovitel odpovídá za vady díla.</w:t>
      </w:r>
    </w:p>
    <w:p w14:paraId="02AE2A9B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Reklamace musí být uplatněna písemnou formou, a to elektronickou poštou, doporučeným dopisem nebo datovou zprávou. Objednatel vady popíše, případně uvede, jak se vady projevují a stanoví lhůtu pro jejich odstranění.</w:t>
      </w:r>
    </w:p>
    <w:p w14:paraId="6EA51EA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5) V případě, že objednatel uplatní v záruční době nárok z odpovědnosti za vady, zavazuje se zhotovitel odstranit vady nejpozději do </w:t>
      </w:r>
      <w:proofErr w:type="gram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10-ti</w:t>
      </w:r>
      <w:proofErr w:type="gram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dnů od písemného oznámení vad objednatelem, pokud se obě strany nedohodnou jinak. </w:t>
      </w:r>
    </w:p>
    <w:p w14:paraId="4F94C14F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6) Zhotovitel se zavazuje zaslat objednateli své vyjádření k uplatněné reklamaci do 48 hodin po jejím obdržení. </w:t>
      </w:r>
    </w:p>
    <w:p w14:paraId="18C8D4BC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7) Jestliže zhotovitel neodstraní vady ve stanoveném termínu, vzniká objednateli právo vadu odstranit na náklady zhotovitele a současně právo požadovat smluvní pokutu.</w:t>
      </w:r>
    </w:p>
    <w:p w14:paraId="6B95EC63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8) Zhotovitel se zavazuje odstranit vady na své náklady tak, aby objednateli nevznikly žádné vícenáklady. V opačném případě tyto hradí zhotovitel.</w:t>
      </w:r>
    </w:p>
    <w:p w14:paraId="719A85BA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9) Po odstranění vady bude sepsán protokol, který podepíší obě strany. V tomto protokolu, který vystaví zhotovitel, musí být mimo jiné uvedeno:</w:t>
      </w:r>
    </w:p>
    <w:p w14:paraId="500922D6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jména zástupců obou smluvních stran</w:t>
      </w:r>
    </w:p>
    <w:p w14:paraId="098A45BC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číslo smlouvy o dílo</w:t>
      </w:r>
    </w:p>
    <w:p w14:paraId="18A1F68B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datum uplatnění a č.j. reklamace</w:t>
      </w:r>
    </w:p>
    <w:p w14:paraId="187C03A5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popis a rozsah vady a způsob jejího odstranění</w:t>
      </w:r>
    </w:p>
    <w:p w14:paraId="68A49FEA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datum zahájení a ukončení odstranění vady</w:t>
      </w:r>
    </w:p>
    <w:p w14:paraId="0E97BF15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celková doba trvání vady (doba od zjištění do odstranění vady)</w:t>
      </w:r>
    </w:p>
    <w:p w14:paraId="6E8A51C2" w14:textId="77777777" w:rsidR="00600B7D" w:rsidRPr="00600B7D" w:rsidRDefault="00600B7D" w:rsidP="00600B7D">
      <w:pPr>
        <w:keepLines/>
        <w:widowControl w:val="0"/>
        <w:numPr>
          <w:ilvl w:val="0"/>
          <w:numId w:val="1"/>
        </w:numPr>
        <w:tabs>
          <w:tab w:val="left" w:pos="426"/>
          <w:tab w:val="left" w:pos="742"/>
          <w:tab w:val="num" w:pos="851"/>
        </w:tabs>
        <w:suppressAutoHyphens/>
        <w:spacing w:after="0" w:line="240" w:lineRule="auto"/>
        <w:ind w:left="1066" w:hanging="357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vyjádření, zda vada bránila užívání díla k účelu, ke kterému bylo určeno.</w:t>
      </w:r>
    </w:p>
    <w:p w14:paraId="4B6F641B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10) Zhotovitel se zavazuje v den odstranění vady dodat objednateli veškeré nové, případně opravené doklady vztahující se k opravené případně vyměněné části díla (revizní zprávy, atesty, certifikáty apod.) potřebné k provozování díla.</w:t>
      </w:r>
    </w:p>
    <w:p w14:paraId="0B60378E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053FEA9A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XI.</w:t>
      </w:r>
    </w:p>
    <w:p w14:paraId="0017C947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Důsledky porušení smluvních ujednání</w:t>
      </w:r>
    </w:p>
    <w:p w14:paraId="2B91462B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1) Objednatel se zavazuje, pro případ prodlení s placením sjednané ceny, zaplatit zhotoviteli smluvní pokutu ve výši </w:t>
      </w:r>
      <w:proofErr w:type="gram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0,05%</w:t>
      </w:r>
      <w:proofErr w:type="gram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z dlužné částky za každý započatý týden prodlení.</w:t>
      </w:r>
    </w:p>
    <w:p w14:paraId="7F3D9AE3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2) V případě nesplnění povinnosti provést a předat dílo v termínu podle této smlouvy je zhotovitel povinen zaplatit objednateli smluvní pokutu ve výši </w:t>
      </w:r>
      <w:proofErr w:type="gramStart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3.000,-</w:t>
      </w:r>
      <w:proofErr w:type="gramEnd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 xml:space="preserve"> Kč za každý den prodlení, pokud se smluvní strany nedohodnou jinak; právo na náhradu škody zůstává zachováno.</w:t>
      </w:r>
    </w:p>
    <w:p w14:paraId="796BF7F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lastRenderedPageBreak/>
        <w:t xml:space="preserve">3)  V případě nedodržení lhůty pro odstranění vad a nedodělků nebránících užívání dle článku IX. odst. 3 (nedodržení termínu odstranění vad nebránících v užívání) je zhotovitel povinen zaplatit objednateli smluvní pokutu ve výši 2000,- Kč za každou vadu a nedodělek za každý den po uplynutí lhůty pro jejich odstranění až do dne, kdy budou tyto vady a nedodělky odstraněny. </w:t>
      </w:r>
    </w:p>
    <w:p w14:paraId="3E13AD98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V případě nedodržení termínu uvedeného v čl. X. odst. 5) této smlouvy (nedodržení termínu k odstranění závad uplatněných při reklamaci) je zhotovitel povinen zaplatit objednateli smluvní pokutu ve výši 1000,- Kč za každou vadu a za každý den prodlení až do dne, kdy budou vady odstraněny, pokud se strany nedohodnou jinak.</w:t>
      </w:r>
    </w:p>
    <w:p w14:paraId="13F7805B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5) Zaplacením smluvní pokuty není dotčeno právo na náhradu škody.</w:t>
      </w:r>
    </w:p>
    <w:p w14:paraId="1903D843" w14:textId="77777777" w:rsidR="00600B7D" w:rsidRPr="00600B7D" w:rsidRDefault="00600B7D" w:rsidP="00600B7D">
      <w:pPr>
        <w:tabs>
          <w:tab w:val="left" w:pos="426"/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ar-SA"/>
          <w14:ligatures w14:val="none"/>
        </w:rPr>
      </w:pPr>
    </w:p>
    <w:p w14:paraId="438C3478" w14:textId="77777777" w:rsidR="00600B7D" w:rsidRPr="00DE7000" w:rsidRDefault="00600B7D" w:rsidP="00DE7000">
      <w:pPr>
        <w:keepNext/>
        <w:tabs>
          <w:tab w:val="left" w:pos="426"/>
          <w:tab w:val="left" w:pos="742"/>
        </w:tabs>
        <w:suppressAutoHyphens/>
        <w:spacing w:after="12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DE7000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XII.</w:t>
      </w:r>
    </w:p>
    <w:p w14:paraId="74C5A6EC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Prodlení objednatele a zhotovitele. Odstoupení od smlouvy</w:t>
      </w:r>
    </w:p>
    <w:p w14:paraId="5DA1A8F0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1) Odstoupení od smlouvy pro podstatné porušení smluvních povinností: objednatel a zhotovitel jsou oprávněni odstoupit od smlouvy v případě podstatného porušení smluvních povinností druhou stranou a v případě, bylo-li insolvenčním soudem pravomocně rozhodnuto o tom, že dlužník je v úpadku nebo že mu úpadek hrozí. Za podstatné porušení smluvních povinností se považuje neplnění sjednaných termínů a dalších rozhodujících závazků vyplývajících z této smlouvy.</w:t>
      </w:r>
    </w:p>
    <w:p w14:paraId="1DDAED1C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2) Odstoupení od smlouvy pro nepodstatné porušení smluvních povinností: neprovádí-li zhotovitel dílo řádně a kvalitně nebo jinak porušuje smluvní povinnosti, je objednatel oprávněn odstoupit od této smlouvy v případě, že zhotovitel nesplní své povinnosti vyplývající ze smlouvy ani v dodatečně přiměřené lhůtě, která mu k tomu byla poskytnuta, přičemž však tato lhůta nesmí být kratší než 14 dnů.</w:t>
      </w:r>
    </w:p>
    <w:p w14:paraId="72C7108D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3) Odstoupení od smlouvy musí být učiněno písemně (obdobně jako v případech upravených v čl. X. odst. 4) a doručeno druhé smluvní straně. Účinky odstoupení nastávají dnem doručení písemného oznámení o odstoupení. Vzájemné nároky účastníků této smlouvy se v případě ukončení platnosti této smlouvy některým ze způsobů dle bodu 1. a 2. tohoto článku budou řídit příslušnými ustanoveními občanského zákoníku.</w:t>
      </w:r>
    </w:p>
    <w:p w14:paraId="59D2F911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4) V případě ukončení platnosti této smlouvy některým ze způsobů uvedených v bodě 1. a 2. tohoto článku bude provedeno vyúčtování provedených prací a zabudovaných materiálů, přičemž Zhotovitel má nárok na úhradu prací řádně provedených do data odstoupení od smlouvy.</w:t>
      </w:r>
    </w:p>
    <w:p w14:paraId="0DA9E728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5) Zánikem smlouvy nejsou dotčeny nároky účastníků na náhradu škody a jiné sankce, které za trvání smlouvy vznikly.</w:t>
      </w:r>
    </w:p>
    <w:p w14:paraId="4A15A52D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XIII.</w:t>
      </w:r>
    </w:p>
    <w:p w14:paraId="3B6E794D" w14:textId="77777777" w:rsidR="00600B7D" w:rsidRPr="00600B7D" w:rsidRDefault="00600B7D" w:rsidP="00600B7D">
      <w:pPr>
        <w:keepNext/>
        <w:tabs>
          <w:tab w:val="left" w:pos="426"/>
          <w:tab w:val="left" w:pos="742"/>
        </w:tabs>
        <w:suppressAutoHyphens/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</w:pPr>
      <w:r w:rsidRPr="00600B7D">
        <w:rPr>
          <w:rFonts w:ascii="Arial" w:eastAsia="Times New Roman" w:hAnsi="Arial" w:cs="Arial"/>
          <w:b/>
          <w:bCs/>
          <w:kern w:val="22"/>
          <w:lang w:eastAsia="ar-SA"/>
          <w14:ligatures w14:val="none"/>
        </w:rPr>
        <w:t>Závěrečná ustanovení</w:t>
      </w:r>
    </w:p>
    <w:p w14:paraId="18306387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1) Zhotovitel prohlašuje, že má platně uzavřenou smlouvu o pojištění odpovědnosti za škodu vzniklou v souvislosti s jeho činností, a to na částku, která pokrývá cenu díla podle této smlouvy, a zavazuje se mít svou činnost takto pojištěnou po celou dobu provádění díla. V případě porušení tohoto závazku a vzniku škody je zhotovitel povinen uhradit objednateli smluvní pokutu ve výši 100.000 Kč ve lhůtě 1 měsíce od zjištění vzniku škody.</w:t>
      </w:r>
    </w:p>
    <w:p w14:paraId="136702BE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2) Tuto smlouvu lze změnit nebo upřesnit písemným dodatkem, který dohodnou obě strany a prohlásí je nedílnou součástí smlouvy.</w:t>
      </w:r>
    </w:p>
    <w:p w14:paraId="71E0FE8C" w14:textId="77777777" w:rsidR="00600B7D" w:rsidRPr="00600B7D" w:rsidRDefault="00600B7D" w:rsidP="00600B7D">
      <w:pPr>
        <w:keepLines/>
        <w:widowControl w:val="0"/>
        <w:tabs>
          <w:tab w:val="left" w:pos="426"/>
          <w:tab w:val="num" w:pos="576"/>
          <w:tab w:val="left" w:pos="742"/>
        </w:tabs>
        <w:suppressAutoHyphens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</w:pPr>
      <w:bookmarkStart w:id="1" w:name="_Hlk192165705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3</w:t>
      </w:r>
      <w:bookmarkEnd w:id="1"/>
      <w:r w:rsidRPr="00600B7D">
        <w:rPr>
          <w:rFonts w:ascii="Times New Roman" w:eastAsia="Times New Roman" w:hAnsi="Times New Roman" w:cs="Times New Roman"/>
          <w:color w:val="000000"/>
          <w:kern w:val="0"/>
          <w:lang w:eastAsia="ar-SA"/>
          <w14:ligatures w14:val="none"/>
        </w:rPr>
        <w:t>) Tam, kde nejsou práva a závazky smluvních stran výslovně upraveny, platí ustanovení občanského zákoníku.</w:t>
      </w:r>
    </w:p>
    <w:p w14:paraId="5F9244A8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4) Zhotovitel prohlašuje, že souhlasí s veškerými podmínkami zadání zakázky a projektové dokumentace.</w:t>
      </w:r>
    </w:p>
    <w:p w14:paraId="0960CE5B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5) Zhotovitel si je vědom, že se podílí na dodávkách zboží nebo služeb hrazených z veřejných výdajů, tudíž je ve smyslu § 2 písm. e) zákona č. 320/2001 Sb., o finanční kontrole ve veřejné správě, osobou povinnou spolupůsobit při výkonu finanční kontroly. </w:t>
      </w:r>
    </w:p>
    <w:p w14:paraId="61D92D0F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6) Zhotovitel si je dále vědom, že při poskytování informace, která se týká používání veřejných prostředků, se nepovažuje poskytnutí informace o rozsahu a příjemci těchto prostředků za porušení obchodního tajemství.</w:t>
      </w:r>
    </w:p>
    <w:p w14:paraId="63A27489" w14:textId="25172CDC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lastRenderedPageBreak/>
        <w:t>7) Zhotovitel bere na vědomí, že objedna</w:t>
      </w:r>
      <w:r w:rsidR="00FC0175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tel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 je subjektem veřejného práva hospodařícím s veřejnými prostředky, a proto bere na vědomí, že tato smlouva a všechny její případné součásti, přílohy či pozdější dodatky mohou být zveřejněny. </w:t>
      </w:r>
    </w:p>
    <w:p w14:paraId="6A5D8EAC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8) Zhotovitel se zavazuje při plnění díla dodržovat právní a ostatní předpisy k zajištění bezpečnosti a ochrany zdraví při práci (§ 349 odst. 1 zákona č. 262/2006 Sb., zákoníku práce, ve znění pozdějších předpisů).</w:t>
      </w:r>
    </w:p>
    <w:p w14:paraId="223753B3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9) Smluvní strany potvrzují, že si tuto smlouvu před jejím podpisem přečetly, porozuměly jejímu obsahu, uzavírají ji svobodně a vážně. Na důkaz toho připojují své níže uvedené (pokud je smlouva uzavírána v el. podobě, elektronické uznávané) podpisy. </w:t>
      </w:r>
    </w:p>
    <w:p w14:paraId="3F92AD21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10) Tato smlouva se vyhotovuje v 2 vyhotoveních, z nichž si objednatel ponechá 1 vyhotovení a zbývající po potvrzení vrátí zpět na adresu zhotovitele.</w:t>
      </w:r>
    </w:p>
    <w:p w14:paraId="7908A02E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11) Tato smlouva byla schválena radou města Chlumec nad Cidlinou dne</w:t>
      </w:r>
      <w:proofErr w:type="gramStart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 ….</w:t>
      </w:r>
      <w:proofErr w:type="gramEnd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, usnesení    </w:t>
      </w:r>
    </w:p>
    <w:p w14:paraId="5AF5F2B4" w14:textId="77777777" w:rsidR="00600B7D" w:rsidRPr="00600B7D" w:rsidRDefault="00600B7D" w:rsidP="00600B7D">
      <w:pPr>
        <w:tabs>
          <w:tab w:val="right" w:pos="-2127"/>
          <w:tab w:val="left" w:pos="426"/>
          <w:tab w:val="left" w:pos="742"/>
          <w:tab w:val="center" w:pos="6942"/>
        </w:tabs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č.</w:t>
      </w:r>
      <w:proofErr w:type="gramStart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 xml:space="preserve"> ….</w:t>
      </w:r>
      <w:proofErr w:type="gramEnd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.</w:t>
      </w:r>
    </w:p>
    <w:p w14:paraId="286CD61C" w14:textId="77777777" w:rsidR="00600B7D" w:rsidRPr="00600B7D" w:rsidRDefault="00600B7D" w:rsidP="00600B7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725EA72B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V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  <w:t>dne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  <w:t xml:space="preserve">V Chlumci nad Cidlinou dne </w:t>
      </w:r>
    </w:p>
    <w:p w14:paraId="344002E6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</w:p>
    <w:p w14:paraId="16BC0926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</w:p>
    <w:p w14:paraId="46B7B73E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. . . . . . . . . . . . . . . . . . . . . . . . .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  <w:t xml:space="preserve">. . . . . . . . . . . . . . . . . . . . . . . . . </w:t>
      </w:r>
    </w:p>
    <w:p w14:paraId="10FDA775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color w:val="FF0000"/>
          <w:kern w:val="0"/>
          <w:lang w:eastAsia="ar-SA"/>
          <w14:ligatures w14:val="none"/>
        </w:rPr>
        <w:t>Zhotovitel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bookmarkStart w:id="2" w:name="_Hlk155252417"/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Město Chlumec nad Cidlinou</w:t>
      </w:r>
    </w:p>
    <w:bookmarkEnd w:id="2"/>
    <w:p w14:paraId="6E0DF67D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Titul, jméno zástupce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hyperlink r:id="rId6" w:history="1">
        <w:r w:rsidRPr="00600B7D">
          <w:rPr>
            <w:rFonts w:ascii="Times New Roman" w:eastAsia="Times New Roman" w:hAnsi="Times New Roman" w:cs="Times New Roman"/>
            <w:snapToGrid w:val="0"/>
            <w:kern w:val="0"/>
            <w:lang w:eastAsia="ar-SA"/>
            <w14:ligatures w14:val="none"/>
          </w:rPr>
          <w:t>Mgr. Vladan Kárník</w:t>
        </w:r>
      </w:hyperlink>
    </w:p>
    <w:p w14:paraId="28B60216" w14:textId="77777777" w:rsidR="00600B7D" w:rsidRPr="00600B7D" w:rsidRDefault="00600B7D" w:rsidP="00600B7D">
      <w:pPr>
        <w:keepLines/>
        <w:widowControl w:val="0"/>
        <w:tabs>
          <w:tab w:val="left" w:pos="426"/>
          <w:tab w:val="left" w:pos="7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</w:pP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>funkce</w:t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</w:r>
      <w:r w:rsidRPr="00600B7D">
        <w:rPr>
          <w:rFonts w:ascii="Times New Roman" w:eastAsia="Times New Roman" w:hAnsi="Times New Roman" w:cs="Times New Roman"/>
          <w:snapToGrid w:val="0"/>
          <w:kern w:val="0"/>
          <w:lang w:eastAsia="ar-SA"/>
          <w14:ligatures w14:val="none"/>
        </w:rPr>
        <w:tab/>
        <w:t>starosta</w:t>
      </w:r>
    </w:p>
    <w:p w14:paraId="697AD663" w14:textId="77777777" w:rsidR="00600B7D" w:rsidRPr="00600B7D" w:rsidRDefault="00600B7D" w:rsidP="00600B7D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287F9059" w14:textId="77777777" w:rsidR="00600B7D" w:rsidRPr="00600B7D" w:rsidRDefault="00600B7D" w:rsidP="00600B7D">
      <w:pPr>
        <w:suppressAutoHyphens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ar-SA"/>
          <w14:ligatures w14:val="none"/>
        </w:rPr>
      </w:pPr>
    </w:p>
    <w:p w14:paraId="3BAACF4D" w14:textId="77777777" w:rsidR="00600B7D" w:rsidRDefault="00600B7D"/>
    <w:sectPr w:rsidR="00600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B40C5"/>
    <w:multiLevelType w:val="hybridMultilevel"/>
    <w:tmpl w:val="4B8A7C04"/>
    <w:lvl w:ilvl="0" w:tplc="0CEE6C3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C25AE"/>
    <w:multiLevelType w:val="hybridMultilevel"/>
    <w:tmpl w:val="74042FDC"/>
    <w:lvl w:ilvl="0" w:tplc="499658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35EEC"/>
    <w:multiLevelType w:val="multilevel"/>
    <w:tmpl w:val="7FBE26D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56227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7718388">
    <w:abstractNumId w:val="1"/>
  </w:num>
  <w:num w:numId="3" w16cid:durableId="2001076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B7D"/>
    <w:rsid w:val="0002436D"/>
    <w:rsid w:val="00056DBD"/>
    <w:rsid w:val="00090B55"/>
    <w:rsid w:val="00173032"/>
    <w:rsid w:val="00293FB7"/>
    <w:rsid w:val="002D1A08"/>
    <w:rsid w:val="004A260D"/>
    <w:rsid w:val="00600B7D"/>
    <w:rsid w:val="00624521"/>
    <w:rsid w:val="006B506E"/>
    <w:rsid w:val="007521A6"/>
    <w:rsid w:val="00B85E4E"/>
    <w:rsid w:val="00DE7000"/>
    <w:rsid w:val="00F703FF"/>
    <w:rsid w:val="00FC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DAA45"/>
  <w15:chartTrackingRefBased/>
  <w15:docId w15:val="{3B5C4C6D-066D-4BD3-92C0-590E5D11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00B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00B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600B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600B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0B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0B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0B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0B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0B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00B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600B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600B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0B7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0B7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0B7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0B7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0B7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0B7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600B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0B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600B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0B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600B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0B7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600B7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600B7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600B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0B7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600B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hlumecnc.cz/mgr%2Dvladan%2Dkarnik/o-1239/p1=123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D5E62-E147-4625-AB26-8A7DA822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3468</Words>
  <Characters>20464</Characters>
  <Application>Microsoft Office Word</Application>
  <DocSecurity>0</DocSecurity>
  <Lines>170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Oldřich Chlanda</dc:creator>
  <cp:keywords/>
  <dc:description/>
  <cp:lastModifiedBy>Oldřich Chlanda</cp:lastModifiedBy>
  <cp:revision>10</cp:revision>
  <dcterms:created xsi:type="dcterms:W3CDTF">2025-03-11T11:22:00Z</dcterms:created>
  <dcterms:modified xsi:type="dcterms:W3CDTF">2025-03-11T14:21:00Z</dcterms:modified>
</cp:coreProperties>
</file>